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6D" w:rsidRDefault="007D256D" w:rsidP="008221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21A0">
        <w:rPr>
          <w:rFonts w:ascii="Times New Roman" w:hAnsi="Times New Roman"/>
          <w:sz w:val="28"/>
          <w:szCs w:val="28"/>
        </w:rPr>
        <w:t>СТРУКТУРА ПОДЧИНЕННОСТИ КГБУЗ «КРАСНОТУРАНСКАЯ РБ»</w:t>
      </w:r>
    </w:p>
    <w:p w:rsidR="007D256D" w:rsidRPr="0032697B" w:rsidRDefault="00751CBA" w:rsidP="0032697B">
      <w:pPr>
        <w:spacing w:after="72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0.3pt;margin-top:76.75pt;width:31.8pt;height:0;z-index:251712512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154.45pt;margin-top:433.4pt;width:18.15pt;height:.05pt;flip:x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54.45pt;margin-top:394.6pt;width:18.15pt;height:.0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54.45pt;margin-top:424.7pt;width:10.05pt;height:0;flip:x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54.45pt;margin-top:384.25pt;width:10.05pt;height:0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72.6pt;margin-top:72.55pt;width:31.8pt;height:0;z-index:251705344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72.6pt;margin-top:72.5pt;width:0;height:361.55pt;z-index:251707392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64.5pt;margin-top:72.5pt;width:0;height:352.2pt;z-index:251706368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154.45pt;margin-top:72.5pt;width:10.05pt;height:0;z-index:251704320" o:connectortype="straight"/>
        </w:pict>
      </w:r>
      <w:r>
        <w:rPr>
          <w:noProof/>
          <w:lang w:eastAsia="ru-RU"/>
        </w:rPr>
        <w:pict>
          <v:rect id="_x0000_s1035" style="position:absolute;left:0;text-align:left;margin-left:-1.45pt;margin-top:416.45pt;width:155.9pt;height:29.85pt;z-index:251697152">
            <v:textbox style="mso-next-textbox:#_x0000_s1035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Патологоанатомическое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1.45pt;margin-top:374.35pt;width:155.9pt;height:30.65pt;z-index:251607040">
            <v:textbox style="mso-next-textbox:#_x0000_s1036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Вспомогательные лечебно-диагностические подразделения</w:t>
                  </w:r>
                </w:p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-140.75pt;margin-top:190.55pt;width:263.55pt;height:15pt;rotation:90;z-index:251682816" o:connectortype="elbow" adj="688,-142488,-2205"/>
        </w:pict>
      </w:r>
      <w:r>
        <w:rPr>
          <w:noProof/>
          <w:lang w:eastAsia="ru-RU"/>
        </w:rPr>
        <w:pict>
          <v:shape id="_x0000_s1038" type="#_x0000_t32" style="position:absolute;left:0;text-align:left;margin-left:382.1pt;margin-top:76.7pt;width:0;height:327.9pt;flip:y;z-index:251703296" o:connectortype="straight"/>
        </w:pict>
      </w:r>
      <w:r>
        <w:rPr>
          <w:noProof/>
          <w:lang w:eastAsia="ru-RU"/>
        </w:rPr>
        <w:pict>
          <v:rect id="_x0000_s1039" style="position:absolute;left:0;text-align:left;margin-left:390.35pt;margin-top:374.35pt;width:155.9pt;height:17pt;z-index:251700224">
            <v:textbox style="mso-next-textbox:#_x0000_s1039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Организационно-методический отдел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390.35pt;margin-top:151.5pt;width:155.9pt;height:217.75pt;z-index:251640832">
            <v:textbox style="mso-next-textbox:#_x0000_s1040">
              <w:txbxContent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ФАПы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Лебяженский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Саянский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Николаевский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Моисеевский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Тубинский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Кедровский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Джиримский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Галактионовский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Карабеллыкский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Сарушенский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Белоярский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Узинский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Салбинский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Александровский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Алгаштыкский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Восточенский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Диссоский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Уярский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Default="007D256D" w:rsidP="00E41E2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Новосыдинский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ФАП</w:t>
                  </w:r>
                </w:p>
                <w:p w:rsidR="007D256D" w:rsidRPr="00E41E21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90.35pt;margin-top:130.25pt;width:155.9pt;height:17pt;z-index:251639808">
            <v:textbox style="mso-next-textbox:#_x0000_s1041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Кортузская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врачебная амбулатория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left:0;text-align:left;margin-left:382.1pt;margin-top:157.35pt;width:8.25pt;height:0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82.1pt;margin-top:138.85pt;width:8.25pt;height:0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382.1pt;margin-top:403.95pt;width:8.25pt;height:0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382.1pt;margin-top:383.6pt;width:8.25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6" style="position:absolute;left:0;text-align:left;margin-left:390.35pt;margin-top:397.35pt;width:155.9pt;height:17pt;z-index:251650048">
            <v:textbox style="mso-next-textbox:#_x0000_s1046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информационных технологий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617.05pt;margin-top:264pt;width:155.9pt;height:17pt;z-index:251701248">
            <v:textbox style="mso-next-textbox:#_x0000_s1047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Специалист по ГО и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мобилизац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 работе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8" type="#_x0000_t32" style="position:absolute;left:0;text-align:left;margin-left:188.9pt;margin-top:516.45pt;width:0;height:18.1pt;flip:y;z-index:251699200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188.9pt;margin-top:534.55pt;width:15.5pt;height:.6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80.95pt;margin-top:126.7pt;width:1.2pt;height:402pt;z-index:251602944" o:connectortype="straight"/>
        </w:pict>
      </w:r>
      <w:r>
        <w:rPr>
          <w:noProof/>
          <w:lang w:eastAsia="ru-RU"/>
        </w:rPr>
        <w:pict>
          <v:rect id="_x0000_s1051" style="position:absolute;left:0;text-align:left;margin-left:-1.45pt;margin-top:14.9pt;width:783.9pt;height:20.05pt;z-index:251604992">
            <v:textbox style="mso-next-textbox:#_x0000_s1051">
              <w:txbxContent>
                <w:p w:rsidR="007D256D" w:rsidRPr="00C445AE" w:rsidRDefault="007D256D" w:rsidP="0032697B">
                  <w:pPr>
                    <w:spacing w:after="0"/>
                    <w:jc w:val="center"/>
                    <w:rPr>
                      <w:rFonts w:ascii="Times New Roman" w:hAnsi="Times New Roman"/>
                      <w:spacing w:val="100"/>
                      <w:sz w:val="24"/>
                      <w:szCs w:val="24"/>
                    </w:rPr>
                  </w:pPr>
                  <w:r w:rsidRPr="00C445AE">
                    <w:rPr>
                      <w:rFonts w:ascii="Times New Roman" w:hAnsi="Times New Roman"/>
                      <w:spacing w:val="100"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</v:rect>
        </w:pict>
      </w:r>
      <w:r w:rsidR="007D256D" w:rsidRPr="0032697B">
        <w:rPr>
          <w:rFonts w:ascii="Times New Roman" w:hAnsi="Times New Roman"/>
          <w:sz w:val="20"/>
          <w:szCs w:val="20"/>
        </w:rPr>
        <w:t xml:space="preserve">Отдаленность от </w:t>
      </w:r>
      <w:proofErr w:type="spellStart"/>
      <w:r w:rsidR="007D256D" w:rsidRPr="0032697B">
        <w:rPr>
          <w:rFonts w:ascii="Times New Roman" w:hAnsi="Times New Roman"/>
          <w:sz w:val="20"/>
          <w:szCs w:val="20"/>
        </w:rPr>
        <w:t>г.Красноярск</w:t>
      </w:r>
      <w:proofErr w:type="spellEnd"/>
      <w:r w:rsidR="007D256D" w:rsidRPr="0032697B">
        <w:rPr>
          <w:rFonts w:ascii="Times New Roman" w:hAnsi="Times New Roman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600 км"/>
        </w:smartTagPr>
        <w:r w:rsidR="007D256D" w:rsidRPr="0032697B">
          <w:rPr>
            <w:rFonts w:ascii="Times New Roman" w:hAnsi="Times New Roman"/>
            <w:sz w:val="20"/>
            <w:szCs w:val="20"/>
          </w:rPr>
          <w:t>600 км</w:t>
        </w:r>
      </w:smartTag>
      <w:r w:rsidR="007D256D" w:rsidRPr="0032697B">
        <w:rPr>
          <w:rFonts w:ascii="Times New Roman" w:hAnsi="Times New Roman"/>
          <w:sz w:val="20"/>
          <w:szCs w:val="20"/>
        </w:rPr>
        <w:t>., от</w:t>
      </w:r>
      <w:r w:rsidR="007D25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256D">
        <w:rPr>
          <w:rFonts w:ascii="Times New Roman" w:hAnsi="Times New Roman"/>
          <w:sz w:val="20"/>
          <w:szCs w:val="20"/>
        </w:rPr>
        <w:t>г.Минусинск</w:t>
      </w:r>
      <w:proofErr w:type="spellEnd"/>
      <w:r w:rsidR="007D256D">
        <w:rPr>
          <w:rFonts w:ascii="Times New Roman" w:hAnsi="Times New Roman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00 км"/>
        </w:smartTagPr>
        <w:r w:rsidR="007D256D">
          <w:rPr>
            <w:rFonts w:ascii="Times New Roman" w:hAnsi="Times New Roman"/>
            <w:sz w:val="20"/>
            <w:szCs w:val="20"/>
          </w:rPr>
          <w:t>100 км</w:t>
        </w:r>
      </w:smartTag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>
        <w:rPr>
          <w:noProof/>
          <w:lang w:eastAsia="ru-RU"/>
        </w:rPr>
        <w:pict>
          <v:rect id="_x0000_s1052" style="position:absolute;left:0;text-align:left;margin-left:204.4pt;margin-top:528.7pt;width:155.9pt;height:17pt;z-index:251641856;mso-position-horizontal-relative:text;mso-position-vertical-relative:text">
            <v:textbox style="mso-next-textbox:#_x0000_s1052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Зубопротезный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3" type="#_x0000_t32" style="position:absolute;left:0;text-align:left;margin-left:282.15pt;margin-top:34.95pt;width:0;height:19.4pt;z-index:2516531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66.2pt;margin-top:34.95pt;width:.6pt;height:19.4pt;z-index:2516520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5" style="position:absolute;left:0;text-align:left;margin-left:-1.45pt;margin-top:54.35pt;width:155.9pt;height:35.5pt;z-index:251606016;mso-position-horizontal-relative:text;mso-position-vertical-relative:text">
            <v:textbox style="mso-next-textbox:#_x0000_s1055">
              <w:txbxContent>
                <w:p w:rsidR="007D256D" w:rsidRPr="0082210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22100">
                    <w:rPr>
                      <w:rFonts w:ascii="Times New Roman" w:hAnsi="Times New Roman"/>
                    </w:rPr>
                    <w:t>Заместитель главно</w:t>
                  </w:r>
                  <w:r>
                    <w:rPr>
                      <w:rFonts w:ascii="Times New Roman" w:hAnsi="Times New Roman"/>
                    </w:rPr>
                    <w:t>го врача по медицинской части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left:0;text-align:left;margin-left:204.4pt;margin-top:54.35pt;width:155.9pt;height:35.5pt;z-index:251713536;mso-position-horizontal-relative:text;mso-position-vertical-relative:text">
            <v:textbox style="mso-next-textbox:#_x0000_s1056">
              <w:txbxContent>
                <w:p w:rsidR="007D256D" w:rsidRPr="0082210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22100">
                    <w:rPr>
                      <w:rFonts w:ascii="Times New Roman" w:hAnsi="Times New Roman"/>
                    </w:rPr>
                    <w:t>Заведующий поликлиникой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4" style="position:absolute;left:0;text-align:left;margin-left:589.65pt;margin-top:38.85pt;width:31.3pt;height:23.5pt;rotation:90;flip:x;z-index:251654144;mso-position-horizontal-relative:text;mso-position-vertical-relative:text" o:connectortype="elbow" adj="21841,81712,-402257">
            <v:stroke endarrow="block"/>
          </v:shape>
        </w:pict>
      </w:r>
      <w:r>
        <w:rPr>
          <w:noProof/>
          <w:lang w:eastAsia="ru-RU"/>
        </w:rPr>
        <w:pict>
          <v:shape id="_x0000_s1058" type="#_x0000_t34" style="position:absolute;left:0;text-align:left;margin-left:554pt;margin-top:170.45pt;width:102.55pt;height:23.5pt;rotation:90;flip:x;z-index:251656192;mso-position-horizontal-relative:text;mso-position-vertical-relative:text" o:connectortype="elbow" adj="21726,169905,-122776">
            <v:stroke endarrow="block"/>
          </v:shape>
        </w:pict>
      </w:r>
      <w:r>
        <w:rPr>
          <w:noProof/>
          <w:lang w:eastAsia="ru-RU"/>
        </w:rPr>
        <w:pict>
          <v:shape id="_x0000_s1059" type="#_x0000_t34" style="position:absolute;left:0;text-align:left;margin-left:572.95pt;margin-top:86.85pt;width:64.65pt;height:23.5pt;rotation:90;flip:x;z-index:251655168;mso-position-horizontal-relative:text;mso-position-vertical-relative:text" o:connectortype="elbow" adj="21666,110482,-194751">
            <v:stroke endarrow="block"/>
          </v:shape>
        </w:pict>
      </w:r>
      <w:r>
        <w:rPr>
          <w:noProof/>
          <w:lang w:eastAsia="ru-RU"/>
        </w:rPr>
        <w:pict>
          <v:rect id="_x0000_s1060" style="position:absolute;left:0;text-align:left;margin-left:617.05pt;margin-top:284.6pt;width:155.9pt;height:17pt;z-index:251651072;mso-position-horizontal-relative:text;mso-position-vertical-relative:text">
            <v:textbox style="mso-next-textbox:#_x0000_s1060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Хозяйственный отдел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617.05pt;margin-top:243.4pt;width:155.9pt;height:17pt;z-index:251649024;mso-position-horizontal-relative:text;mso-position-vertical-relative:text">
            <v:textbox style="mso-next-textbox:#_x0000_s1061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кадров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617.05pt;margin-top:185.8pt;width:155.9pt;height:30.65pt;z-index:251646976;mso-position-horizontal-relative:text;mso-position-vertical-relative:text">
            <v:textbox style="mso-next-textbox:#_x0000_s1062">
              <w:txbxContent>
                <w:p w:rsidR="007D256D" w:rsidRPr="00424F77" w:rsidRDefault="007D256D" w:rsidP="001C21A0">
                  <w:pPr>
                    <w:jc w:val="center"/>
                    <w:rPr>
                      <w:rFonts w:ascii="Times New Roman" w:hAnsi="Times New Roman"/>
                      <w:caps/>
                      <w:sz w:val="18"/>
                      <w:szCs w:val="18"/>
                    </w:rPr>
                  </w:pPr>
                  <w:r w:rsidRPr="00424F77">
                    <w:rPr>
                      <w:rFonts w:ascii="Times New Roman" w:hAnsi="Times New Roman"/>
                      <w:caps/>
                      <w:sz w:val="18"/>
                      <w:szCs w:val="18"/>
                    </w:rPr>
                    <w:t>Общебольничный немедицинский персонал: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617.05pt;margin-top:222.3pt;width:155.9pt;height:17pt;z-index:251648000;mso-position-horizontal-relative:text;mso-position-vertical-relative:text">
            <v:textbox style="mso-next-textbox:#_x0000_s1063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Юридический отдел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617.05pt;margin-top:115.65pt;width:155.9pt;height:30.65pt;z-index:251644928;mso-position-horizontal-relative:text;mso-position-vertical-relative:text">
            <v:textbox style="mso-next-textbox:#_x0000_s1064">
              <w:txbxContent>
                <w:p w:rsidR="007D256D" w:rsidRPr="00424F77" w:rsidRDefault="007D256D" w:rsidP="001C21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4F77">
                    <w:rPr>
                      <w:rFonts w:ascii="Times New Roman" w:hAnsi="Times New Roman"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617.05pt;margin-top:46.05pt;width:155.9pt;height:30.65pt;z-index:251642880;mso-position-horizontal-relative:text;mso-position-vertical-relative:text">
            <v:textbox style="mso-next-textbox:#_x0000_s1065">
              <w:txbxContent>
                <w:p w:rsidR="007D256D" w:rsidRPr="00424F77" w:rsidRDefault="007D256D" w:rsidP="001C21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4F77">
                    <w:rPr>
                      <w:rFonts w:ascii="Times New Roman" w:hAnsi="Times New Roman"/>
                      <w:sz w:val="20"/>
                      <w:szCs w:val="20"/>
                    </w:rPr>
                    <w:t>Заместитель главного врача по экономическим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left:0;text-align:left;margin-left:693.05pt;margin-top:216.45pt;width:.6pt;height:80.65pt;z-index:251603968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67" style="position:absolute;left:0;text-align:left;margin-left:617.05pt;margin-top:155.4pt;width:155.9pt;height:17pt;z-index:251645952;mso-position-horizontal-relative:text;mso-position-vertical-relative:text">
            <v:textbox style="mso-next-textbox:#_x0000_s1067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Бухгалтерия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617.05pt;margin-top:85.8pt;width:155.9pt;height:17pt;z-index:251643904;mso-position-horizontal-relative:text;mso-position-vertical-relative:text">
            <v:textbox style="mso-next-textbox:#_x0000_s1068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Экономический отдел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9" type="#_x0000_t32" style="position:absolute;left:0;text-align:left;margin-left:693.05pt;margin-top:146.3pt;width:.6pt;height:11.1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692.45pt;margin-top:76.7pt;width:.6pt;height:11.1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4" style="position:absolute;left:0;text-align:left;margin-left:554pt;margin-top:229.9pt;width:102.55pt;height:23.5pt;rotation:90;flip:x;z-index:251659264;mso-position-horizontal-relative:text;mso-position-vertical-relative:text" o:connectortype="elbow" adj="21726,169905,-122776">
            <v:stroke endarrow="block"/>
          </v:shape>
        </w:pict>
      </w:r>
      <w:r>
        <w:rPr>
          <w:noProof/>
          <w:lang w:eastAsia="ru-RU"/>
        </w:rPr>
        <w:pict>
          <v:shape id="_x0000_s1072" type="#_x0000_t34" style="position:absolute;left:0;text-align:left;margin-left:554pt;margin-top:208.7pt;width:102.55pt;height:23.5pt;rotation:90;flip:x;z-index:251658240;mso-position-horizontal-relative:text;mso-position-vertical-relative:text" o:connectortype="elbow" adj="21726,169905,-122776">
            <v:stroke endarrow="block"/>
          </v:shape>
        </w:pict>
      </w:r>
      <w:r>
        <w:rPr>
          <w:noProof/>
          <w:lang w:eastAsia="ru-RU"/>
        </w:rPr>
        <w:pict>
          <v:shape id="_x0000_s1073" type="#_x0000_t34" style="position:absolute;left:0;text-align:left;margin-left:554pt;margin-top:187.45pt;width:102.55pt;height:23.5pt;rotation:90;flip:x;z-index:251657216;mso-position-horizontal-relative:text;mso-position-vertical-relative:text" o:connectortype="elbow" adj="21726,169905,-122776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72.5pt;margin-top:123.95pt;width:.6pt;height:142.15pt;z-index:2516019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-16.45pt;margin-top:329.2pt;width:15pt;height:0;z-index:2516930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-16.45pt;margin-top:310.7pt;width:15pt;height:0;z-index:2516920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-16.45pt;margin-top:288.5pt;width:15pt;height:0;z-index:2516910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-16.45pt;margin-top:264pt;width:15pt;height:0;z-index:2516899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-16.45pt;margin-top:247.2pt;width:15pt;height:0;z-index:2516889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-16.45pt;margin-top:225.5pt;width:15pt;height:0;z-index:2516879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-16.45pt;margin-top:204.6pt;width:15pt;height:0;z-index:2516869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-16.45pt;margin-top:181.1pt;width:15pt;height:0;z-index:2516858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-16.45pt;margin-top:162.65pt;width:15pt;height:0;z-index:2516848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-16.45pt;margin-top:139.5pt;width:15pt;height:0;z-index:2516838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188.9pt;margin-top:516.45pt;width:15.5pt;height:.6pt;z-index:2516817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188.9pt;margin-top:474.1pt;width:15.5pt;height:.6pt;z-index:2516797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left:0;text-align:left;margin-left:188.9pt;margin-top:492.6pt;width:15.5pt;height:.6pt;z-index:25168076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188.9pt;margin-top:433.45pt;width:15.5pt;height:.6pt;z-index:2516776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left:0;text-align:left;margin-left:188.9pt;margin-top:451.95pt;width:15.5pt;height:.6pt;z-index:2516787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left:0;text-align:left;margin-left:188.9pt;margin-top:393.35pt;width:15.5pt;height:.6pt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left:0;text-align:left;margin-left:188.9pt;margin-top:411.85pt;width:15.5pt;height:.6pt;z-index:2516766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left:0;text-align:left;margin-left:188.9pt;margin-top:350.8pt;width:15.5pt;height:.6pt;z-index:2516736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left:0;text-align:left;margin-left:188.9pt;margin-top:369.3pt;width:15.5pt;height:.6pt;z-index:2516746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188.9pt;margin-top:310.7pt;width:15.5pt;height:.6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188.9pt;margin-top:329.2pt;width:15.5pt;height:.6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left:0;text-align:left;margin-left:188.9pt;margin-top:266.1pt;width:15.5pt;height:.6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left:0;text-align:left;margin-left:188.9pt;margin-top:284.6pt;width:15.5pt;height:.6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left:0;text-align:left;margin-left:188.9pt;margin-top:243.4pt;width:15.5pt;height:.6pt;z-index:2516684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left:0;text-align:left;margin-left:188.9pt;margin-top:224.9pt;width:15.5pt;height:.6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left:0;text-align:left;margin-left:188.9pt;margin-top:180.5pt;width:15.5pt;height:.6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188.9pt;margin-top:199pt;width:15.5pt;height:.6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188.9pt;margin-top:157.4pt;width:15.5pt;height:.6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left:0;text-align:left;margin-left:188.9pt;margin-top:138.9pt;width:15.5pt;height:.6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4" style="position:absolute;left:0;text-align:left;margin-left:-28.75pt;margin-top:283.9pt;width:450.8pt;height:15.5pt;rotation:90;z-index:251662336;mso-position-horizontal-relative:text;mso-position-vertical-relative:text" o:connectortype="elbow" adj="682,-167505,-11152"/>
        </w:pict>
      </w:r>
      <w:r>
        <w:rPr>
          <w:noProof/>
          <w:lang w:eastAsia="ru-RU"/>
        </w:rPr>
        <w:pict>
          <v:rect id="_x0000_s1105" style="position:absolute;left:0;text-align:left;margin-left:204.4pt;margin-top:487.25pt;width:155.9pt;height:17pt;z-index:251636736;mso-position-horizontal-relative:text;mso-position-vertical-relative:text">
            <v:textbox style="mso-next-textbox:#_x0000_s1105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Прививочный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left:0;text-align:left;margin-left:204.4pt;margin-top:466.9pt;width:155.9pt;height:17pt;z-index:251635712;mso-position-horizontal-relative:text;mso-position-vertical-relative:text">
            <v:textbox style="mso-next-textbox:#_x0000_s1106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Процедурный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left:0;text-align:left;margin-left:204.4pt;margin-top:446.3pt;width:155.9pt;height:17pt;z-index:251634688;mso-position-horizontal-relative:text;mso-position-vertical-relative:text">
            <v:textbox style="mso-next-textbox:#_x0000_s1107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Смотровой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left:0;text-align:left;margin-left:204.4pt;margin-top:507.35pt;width:155.9pt;height:17pt;z-index:251637760;mso-position-horizontal-relative:text;mso-position-vertical-relative:text">
            <v:textbox style="mso-next-textbox:#_x0000_s1108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Регистратура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left:0;text-align:left;margin-left:204.4pt;margin-top:424.7pt;width:155.9pt;height:17pt;z-index:251633664;mso-position-horizontal-relative:text;mso-position-vertical-relative:text">
            <v:textbox style="mso-next-textbox:#_x0000_s1109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Дерматовенирологический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left:0;text-align:left;margin-left:204.4pt;margin-top:404.6pt;width:155.9pt;height:17pt;z-index:251632640;mso-position-horizontal-relative:text;mso-position-vertical-relative:text">
            <v:textbox style="mso-next-textbox:#_x0000_s1110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Эндокринологический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left:0;text-align:left;margin-left:204.4pt;margin-top:384.25pt;width:155.9pt;height:17pt;z-index:251631616;mso-position-horizontal-relative:text;mso-position-vertical-relative:text">
            <v:textbox style="mso-next-textbox:#_x0000_s1111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Фтизиатрический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left:0;text-align:left;margin-left:204.4pt;margin-top:363.65pt;width:155.9pt;height:17pt;z-index:251630592;mso-position-horizontal-relative:text;mso-position-vertical-relative:text">
            <v:textbox style="mso-next-textbox:#_x0000_s1112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Кабинет медицинской профилактики 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left:0;text-align:left;margin-left:204.4pt;margin-top:343.05pt;width:155.9pt;height:17pt;z-index:251629568;mso-position-horizontal-relative:text;mso-position-vertical-relative:text">
            <v:textbox style="mso-next-textbox:#_x0000_s1113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Психиатрический</w:t>
                  </w: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4" style="position:absolute;left:0;text-align:left;margin-left:204.4pt;margin-top:321.75pt;width:155.9pt;height:17pt;z-index:251628544;mso-position-horizontal-relative:text;mso-position-vertical-relative:text">
            <v:textbox style="mso-next-textbox:#_x0000_s1114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Наркологический</w:t>
                  </w: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left:0;text-align:left;margin-left:204.4pt;margin-top:301.65pt;width:155.9pt;height:17pt;z-index:251626496;mso-position-horizontal-relative:text;mso-position-vertical-relative:text">
            <v:textbox style="mso-next-textbox:#_x0000_s1115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Педиатрический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left:0;text-align:left;margin-left:204.4pt;margin-top:280.1pt;width:155.9pt;height:17pt;z-index:251625472;mso-position-horizontal-relative:text;mso-position-vertical-relative:text">
            <v:textbox style="mso-next-textbox:#_x0000_s1116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Кабинет отоларинголога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7" style="position:absolute;left:0;text-align:left;margin-left:204.4pt;margin-top:258.9pt;width:155.9pt;height:17pt;z-index:251624448;mso-position-horizontal-relative:text;mso-position-vertical-relative:text">
            <v:textbox style="mso-next-textbox:#_x0000_s1117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Неврологический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left:0;text-align:left;margin-left:204.4pt;margin-top:237.7pt;width:155.9pt;height:17pt;z-index:251623424;mso-position-horizontal-relative:text;mso-position-vertical-relative:text">
            <v:textbox style="mso-next-textbox:#_x0000_s1118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Стоматологический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9" style="position:absolute;left:0;text-align:left;margin-left:204.4pt;margin-top:216.45pt;width:155.9pt;height:17pt;z-index:251622400;mso-position-horizontal-relative:text;mso-position-vertical-relative:text">
            <v:textbox style="mso-next-textbox:#_x0000_s1119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Офтальмологический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left:0;text-align:left;margin-left:204.4pt;margin-top:194.65pt;width:155.9pt;height:17pt;z-index:251621376;mso-position-horizontal-relative:text;mso-position-vertical-relative:text">
            <v:textbox style="mso-next-textbox:#_x0000_s1120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Акушерско-гинекологический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1" style="position:absolute;left:0;text-align:left;margin-left:204.4pt;margin-top:173.35pt;width:155.9pt;height:17pt;z-index:251620352;mso-position-horizontal-relative:text;mso-position-vertical-relative:text">
            <v:textbox style="mso-next-textbox:#_x0000_s1121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Онкологический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left:0;text-align:left;margin-left:204.4pt;margin-top:152.15pt;width:155.9pt;height:17pt;z-index:251619328;mso-position-horizontal-relative:text;mso-position-vertical-relative:text">
            <v:textbox style="mso-next-textbox:#_x0000_s1122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Хирургический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3" style="position:absolute;left:0;text-align:left;margin-left:204.4pt;margin-top:130.9pt;width:155.9pt;height:17pt;z-index:251618304;mso-position-horizontal-relative:text;mso-position-vertical-relative:text">
            <v:textbox style="mso-next-textbox:#_x0000_s1123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5255">
                    <w:rPr>
                      <w:rFonts w:ascii="Times New Roman" w:hAnsi="Times New Roman"/>
                      <w:sz w:val="16"/>
                      <w:szCs w:val="16"/>
                    </w:rPr>
                    <w:t>Терапевтический кабинет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4" style="position:absolute;left:0;text-align:left;margin-left:204.4pt;margin-top:96.05pt;width:155.9pt;height:30.65pt;z-index:251617280;mso-position-horizontal-relative:text;mso-position-vertical-relative:text">
            <v:textbox style="mso-next-textbox:#_x0000_s1124">
              <w:txbxContent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ПОЛИКЛИНИКА: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left:0;text-align:left;margin-left:-1.45pt;margin-top:321.75pt;width:155.9pt;height:17pt;z-index:251638784;mso-position-horizontal-relative:text;mso-position-vertical-relative:text">
            <v:textbox style="mso-next-textbox:#_x0000_s1125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Беллыкская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участковая больница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6" style="position:absolute;left:0;text-align:left;margin-left:-1.45pt;margin-top:301.35pt;width:155.9pt;height:17pt;z-index:251627520;mso-position-horizontal-relative:text;mso-position-vertical-relative:text">
            <v:textbox style="mso-next-textbox:#_x0000_s1126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Пищеблок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7" style="position:absolute;left:0;text-align:left;margin-left:-1.45pt;margin-top:280.1pt;width:155.9pt;height:17pt;z-index:251616256;mso-position-horizontal-relative:text;mso-position-vertical-relative:text">
            <v:textbox style="mso-next-textbox:#_x0000_s1127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Отделение СМП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8" style="position:absolute;left:0;text-align:left;margin-left:-1.45pt;margin-top:258.9pt;width:155.9pt;height:17pt;z-index:251615232;mso-position-horizontal-relative:text;mso-position-vertical-relative:text">
            <v:textbox style="mso-next-textbox:#_x0000_s1128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Хирургическое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9" style="position:absolute;left:0;text-align:left;margin-left:-1.45pt;margin-top:237.7pt;width:155.9pt;height:17pt;z-index:251614208;mso-position-horizontal-relative:text;mso-position-vertical-relative:text">
            <v:textbox style="mso-next-textbox:#_x0000_s1129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Терапевтическое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0" style="position:absolute;left:0;text-align:left;margin-left:-1.45pt;margin-top:216.45pt;width:155.9pt;height:17pt;z-index:251613184;mso-position-horizontal-relative:text;mso-position-vertical-relative:text">
            <v:textbox style="mso-next-textbox:#_x0000_s1130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Педиатрическое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1" style="position:absolute;left:0;text-align:left;margin-left:-1.45pt;margin-top:194.65pt;width:155.9pt;height:17pt;z-index:251612160;mso-position-horizontal-relative:text;mso-position-vertical-relative:text">
            <v:textbox style="mso-next-textbox:#_x0000_s1131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Инфекционное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2" style="position:absolute;left:0;text-align:left;margin-left:-1.45pt;margin-top:173.35pt;width:155.9pt;height:17pt;z-index:251611136;mso-position-horizontal-relative:text;mso-position-vertical-relative:text">
            <v:textbox style="mso-next-textbox:#_x0000_s1132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Гинекологическое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3" style="position:absolute;left:0;text-align:left;margin-left:-1.45pt;margin-top:152.15pt;width:155.9pt;height:17pt;z-index:251610112;mso-position-horizontal-relative:text;mso-position-vertical-relative:text">
            <v:textbox style="mso-next-textbox:#_x0000_s1133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Акушерское отделение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4" style="position:absolute;left:0;text-align:left;margin-left:-1.45pt;margin-top:130.9pt;width:155.9pt;height:17pt;z-index:251609088;mso-position-horizontal-relative:text;mso-position-vertical-relative:text">
            <v:textbox style="mso-next-textbox:#_x0000_s1134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Приемный покой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left:0;text-align:left;margin-left:-1.45pt;margin-top:96.05pt;width:155.9pt;height:30.65pt;z-index:251608064;mso-position-horizontal-relative:text;mso-position-vertical-relative:text">
            <v:textbox style="mso-next-textbox:#_x0000_s1135">
              <w:txbxContent>
                <w:p w:rsidR="007D256D" w:rsidRPr="00D45255" w:rsidRDefault="007D256D" w:rsidP="001C21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СТАЦИОНАР КРУГЛОСУТОЧНОГО И ДНЕВНОГО ПРЕБЫВАНИЯ:</w:t>
                  </w:r>
                </w:p>
                <w:p w:rsidR="007D256D" w:rsidRPr="001C21A0" w:rsidRDefault="007D256D" w:rsidP="001C21A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7D256D" w:rsidRPr="0032697B" w:rsidSect="0032697B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A0"/>
    <w:rsid w:val="0000572C"/>
    <w:rsid w:val="00137EFF"/>
    <w:rsid w:val="00174562"/>
    <w:rsid w:val="001869DB"/>
    <w:rsid w:val="001C21A0"/>
    <w:rsid w:val="002249AB"/>
    <w:rsid w:val="00230305"/>
    <w:rsid w:val="0023422D"/>
    <w:rsid w:val="002A5933"/>
    <w:rsid w:val="002B2BEA"/>
    <w:rsid w:val="002E633F"/>
    <w:rsid w:val="0032697B"/>
    <w:rsid w:val="0032755B"/>
    <w:rsid w:val="003B10E0"/>
    <w:rsid w:val="00421829"/>
    <w:rsid w:val="00424F77"/>
    <w:rsid w:val="00481322"/>
    <w:rsid w:val="004F1DE7"/>
    <w:rsid w:val="00535591"/>
    <w:rsid w:val="00593B22"/>
    <w:rsid w:val="0062055F"/>
    <w:rsid w:val="0062581D"/>
    <w:rsid w:val="006475AB"/>
    <w:rsid w:val="00661B17"/>
    <w:rsid w:val="006A41A8"/>
    <w:rsid w:val="006A6413"/>
    <w:rsid w:val="00751CBA"/>
    <w:rsid w:val="007B0CC5"/>
    <w:rsid w:val="007D256D"/>
    <w:rsid w:val="007E1919"/>
    <w:rsid w:val="007E1CD9"/>
    <w:rsid w:val="007E502B"/>
    <w:rsid w:val="00822100"/>
    <w:rsid w:val="008965D1"/>
    <w:rsid w:val="008E3E83"/>
    <w:rsid w:val="0091312C"/>
    <w:rsid w:val="009378A0"/>
    <w:rsid w:val="00955EF9"/>
    <w:rsid w:val="009A2C4E"/>
    <w:rsid w:val="009D6342"/>
    <w:rsid w:val="00A1530A"/>
    <w:rsid w:val="00A71435"/>
    <w:rsid w:val="00AC54FA"/>
    <w:rsid w:val="00AF1D0C"/>
    <w:rsid w:val="00B26485"/>
    <w:rsid w:val="00B74B95"/>
    <w:rsid w:val="00C22337"/>
    <w:rsid w:val="00C34075"/>
    <w:rsid w:val="00C445AE"/>
    <w:rsid w:val="00C70FF8"/>
    <w:rsid w:val="00D45255"/>
    <w:rsid w:val="00D77EC8"/>
    <w:rsid w:val="00D833D0"/>
    <w:rsid w:val="00E416D0"/>
    <w:rsid w:val="00E41E21"/>
    <w:rsid w:val="00F169CB"/>
    <w:rsid w:val="00FA3465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7"/>
        <o:r id="V:Rule11" type="connector" idref="#_x0000_s1038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8"/>
        <o:r id="V:Rule17" type="connector" idref="#_x0000_s1049"/>
        <o:r id="V:Rule18" type="connector" idref="#_x0000_s1050"/>
        <o:r id="V:Rule19" type="connector" idref="#_x0000_s1053"/>
        <o:r id="V:Rule20" type="connector" idref="#_x0000_s1054"/>
        <o:r id="V:Rule21" type="connector" idref="#_x0000_s1057"/>
        <o:r id="V:Rule22" type="connector" idref="#_x0000_s1058"/>
        <o:r id="V:Rule23" type="connector" idref="#_x0000_s1059"/>
        <o:r id="V:Rule24" type="connector" idref="#_x0000_s1066"/>
        <o:r id="V:Rule25" type="connector" idref="#_x0000_s1069"/>
        <o:r id="V:Rule26" type="connector" idref="#_x0000_s1070"/>
        <o:r id="V:Rule27" type="connector" idref="#_x0000_s1071"/>
        <o:r id="V:Rule28" type="connector" idref="#_x0000_s1072"/>
        <o:r id="V:Rule29" type="connector" idref="#_x0000_s1073"/>
        <o:r id="V:Rule30" type="connector" idref="#_x0000_s1074"/>
        <o:r id="V:Rule31" type="connector" idref="#_x0000_s1075"/>
        <o:r id="V:Rule32" type="connector" idref="#_x0000_s1076"/>
        <o:r id="V:Rule33" type="connector" idref="#_x0000_s1077"/>
        <o:r id="V:Rule34" type="connector" idref="#_x0000_s1078"/>
        <o:r id="V:Rule35" type="connector" idref="#_x0000_s1079"/>
        <o:r id="V:Rule36" type="connector" idref="#_x0000_s1080"/>
        <o:r id="V:Rule37" type="connector" idref="#_x0000_s1081"/>
        <o:r id="V:Rule38" type="connector" idref="#_x0000_s1082"/>
        <o:r id="V:Rule39" type="connector" idref="#_x0000_s1083"/>
        <o:r id="V:Rule40" type="connector" idref="#_x0000_s1084"/>
        <o:r id="V:Rule41" type="connector" idref="#_x0000_s1085"/>
        <o:r id="V:Rule42" type="connector" idref="#_x0000_s1086"/>
        <o:r id="V:Rule43" type="connector" idref="#_x0000_s1087"/>
        <o:r id="V:Rule44" type="connector" idref="#_x0000_s1088"/>
        <o:r id="V:Rule45" type="connector" idref="#_x0000_s1089"/>
        <o:r id="V:Rule46" type="connector" idref="#_x0000_s1090"/>
        <o:r id="V:Rule47" type="connector" idref="#_x0000_s1091"/>
        <o:r id="V:Rule48" type="connector" idref="#_x0000_s1092"/>
        <o:r id="V:Rule49" type="connector" idref="#_x0000_s1093"/>
        <o:r id="V:Rule50" type="connector" idref="#_x0000_s1094"/>
        <o:r id="V:Rule51" type="connector" idref="#_x0000_s1095"/>
        <o:r id="V:Rule52" type="connector" idref="#_x0000_s1096"/>
        <o:r id="V:Rule53" type="connector" idref="#_x0000_s1097"/>
        <o:r id="V:Rule54" type="connector" idref="#_x0000_s1098"/>
        <o:r id="V:Rule55" type="connector" idref="#_x0000_s1099"/>
        <o:r id="V:Rule56" type="connector" idref="#_x0000_s1100"/>
        <o:r id="V:Rule57" type="connector" idref="#_x0000_s1101"/>
        <o:r id="V:Rule58" type="connector" idref="#_x0000_s1102"/>
        <o:r id="V:Rule59" type="connector" idref="#_x0000_s1103"/>
        <o:r id="V:Rule60" type="connector" idref="#_x0000_s1104"/>
      </o:rules>
    </o:shapelayout>
  </w:shapeDefaults>
  <w:decimalSymbol w:val=","/>
  <w:listSeparator w:val=";"/>
  <w14:docId w14:val="2FC60999"/>
  <w15:docId w15:val="{4C286E5C-6222-4953-A397-31468B5C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Виталий Моисеенко</cp:lastModifiedBy>
  <cp:revision>26</cp:revision>
  <dcterms:created xsi:type="dcterms:W3CDTF">2014-10-10T07:17:00Z</dcterms:created>
  <dcterms:modified xsi:type="dcterms:W3CDTF">2020-11-24T08:10:00Z</dcterms:modified>
</cp:coreProperties>
</file>