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E" w:rsidRPr="00B269CC" w:rsidRDefault="00CD266E" w:rsidP="00D12A0C">
      <w:pPr>
        <w:pStyle w:val="BodyText3"/>
        <w:ind w:firstLine="709"/>
        <w:jc w:val="right"/>
        <w:rPr>
          <w:b/>
          <w:sz w:val="24"/>
        </w:rPr>
      </w:pPr>
      <w:bookmarkStart w:id="0" w:name="_GoBack"/>
      <w:bookmarkEnd w:id="0"/>
      <w:r w:rsidRPr="00B269CC">
        <w:rPr>
          <w:b/>
          <w:sz w:val="24"/>
        </w:rPr>
        <w:t>П</w:t>
      </w:r>
      <w:r>
        <w:rPr>
          <w:b/>
          <w:sz w:val="24"/>
        </w:rPr>
        <w:t xml:space="preserve">риложение № 2  к приказу № </w:t>
      </w:r>
    </w:p>
    <w:p w:rsidR="00CD266E" w:rsidRPr="00B269CC" w:rsidRDefault="00CD266E" w:rsidP="00B269CC">
      <w:pPr>
        <w:pStyle w:val="BodyText3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sz w:val="24"/>
        </w:rPr>
        <w:t xml:space="preserve">             от     </w:t>
      </w:r>
    </w:p>
    <w:p w:rsidR="00CD266E" w:rsidRPr="00B269CC" w:rsidRDefault="00CD266E" w:rsidP="00B269CC">
      <w:pPr>
        <w:pStyle w:val="BodyText3"/>
        <w:jc w:val="right"/>
        <w:rPr>
          <w:b/>
          <w:sz w:val="24"/>
        </w:rPr>
      </w:pPr>
    </w:p>
    <w:p w:rsidR="00CD266E" w:rsidRPr="00B269CC" w:rsidRDefault="00CD266E" w:rsidP="00B269CC">
      <w:pPr>
        <w:pStyle w:val="BodyText3"/>
        <w:spacing w:line="360" w:lineRule="auto"/>
        <w:jc w:val="right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                                                УТВЕРЖДАЮ </w:t>
      </w:r>
    </w:p>
    <w:p w:rsidR="00CD266E" w:rsidRPr="00B269CC" w:rsidRDefault="00CD266E" w:rsidP="00B269CC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Главный  врач </w:t>
      </w:r>
    </w:p>
    <w:p w:rsidR="00CD266E" w:rsidRPr="00B269CC" w:rsidRDefault="00CD266E" w:rsidP="00B269CC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             </w:t>
      </w:r>
      <w:r>
        <w:rPr>
          <w:b/>
          <w:sz w:val="24"/>
        </w:rPr>
        <w:t xml:space="preserve">            КГБУЗ  « Краснотуранская</w:t>
      </w:r>
      <w:r w:rsidRPr="00B269CC">
        <w:rPr>
          <w:b/>
          <w:sz w:val="24"/>
        </w:rPr>
        <w:t xml:space="preserve"> РБ » </w:t>
      </w:r>
    </w:p>
    <w:p w:rsidR="00CD266E" w:rsidRPr="00B269CC" w:rsidRDefault="00CD266E" w:rsidP="00B269CC">
      <w:pPr>
        <w:pStyle w:val="BodyText3"/>
        <w:tabs>
          <w:tab w:val="left" w:pos="8698"/>
        </w:tabs>
        <w:spacing w:line="360" w:lineRule="auto"/>
        <w:ind w:firstLine="709"/>
        <w:jc w:val="right"/>
        <w:rPr>
          <w:b/>
          <w:sz w:val="24"/>
          <w:u w:val="single"/>
        </w:rPr>
      </w:pPr>
      <w:r w:rsidRPr="00B269CC">
        <w:rPr>
          <w:b/>
          <w:sz w:val="24"/>
        </w:rPr>
        <w:t xml:space="preserve">                                                         </w:t>
      </w:r>
      <w:r>
        <w:rPr>
          <w:b/>
          <w:sz w:val="24"/>
        </w:rPr>
        <w:t xml:space="preserve">                            _________________  О.А.Колосов</w:t>
      </w:r>
    </w:p>
    <w:p w:rsidR="00CD266E" w:rsidRPr="00B269CC" w:rsidRDefault="00CD266E" w:rsidP="00B269CC">
      <w:pPr>
        <w:pStyle w:val="BodyText3"/>
        <w:ind w:firstLine="709"/>
        <w:jc w:val="right"/>
        <w:rPr>
          <w:b/>
          <w:sz w:val="24"/>
        </w:rPr>
      </w:pPr>
    </w:p>
    <w:p w:rsidR="00CD266E" w:rsidRPr="00B269CC" w:rsidRDefault="00CD266E" w:rsidP="00B269CC">
      <w:pPr>
        <w:pStyle w:val="BodyText3"/>
        <w:ind w:firstLine="709"/>
        <w:jc w:val="center"/>
        <w:rPr>
          <w:b/>
          <w:sz w:val="24"/>
        </w:rPr>
      </w:pPr>
    </w:p>
    <w:p w:rsidR="00CD266E" w:rsidRPr="00B269CC" w:rsidRDefault="00CD266E" w:rsidP="00B269CC">
      <w:pPr>
        <w:pStyle w:val="BodyText3"/>
        <w:ind w:firstLine="709"/>
        <w:jc w:val="center"/>
        <w:rPr>
          <w:b/>
          <w:sz w:val="24"/>
        </w:rPr>
      </w:pPr>
    </w:p>
    <w:p w:rsidR="00CD266E" w:rsidRPr="00B269CC" w:rsidRDefault="00CD266E" w:rsidP="00B269CC">
      <w:pPr>
        <w:pStyle w:val="BodyText3"/>
        <w:ind w:firstLine="709"/>
        <w:jc w:val="center"/>
        <w:rPr>
          <w:b/>
          <w:sz w:val="24"/>
        </w:rPr>
      </w:pPr>
    </w:p>
    <w:p w:rsidR="00CD266E" w:rsidRPr="00B269CC" w:rsidRDefault="00CD266E" w:rsidP="00B269CC">
      <w:pPr>
        <w:pStyle w:val="BodyText3"/>
        <w:ind w:firstLine="709"/>
        <w:jc w:val="center"/>
        <w:rPr>
          <w:b/>
          <w:sz w:val="24"/>
        </w:rPr>
      </w:pPr>
    </w:p>
    <w:p w:rsidR="00CD266E" w:rsidRPr="00B269CC" w:rsidRDefault="00CD266E" w:rsidP="00B269CC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>ПОРЯДОК ОКАЗАНИЯ МЕДИЦИНСКОЙ ПОМОЩИ ВЗРОСЛОМУ НАСЕЛЕНИЮ ПО ПРОФИЛЮ «ХИРУРГИЯ»  В</w:t>
      </w:r>
    </w:p>
    <w:p w:rsidR="00CD266E" w:rsidRPr="00B269CC" w:rsidRDefault="00CD266E" w:rsidP="00B269CC">
      <w:pPr>
        <w:pStyle w:val="BodyText3"/>
        <w:spacing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КГБУЗ  « Краснотуранская</w:t>
      </w:r>
      <w:r w:rsidRPr="00B269CC">
        <w:rPr>
          <w:b/>
          <w:sz w:val="24"/>
        </w:rPr>
        <w:t xml:space="preserve"> РБ » </w:t>
      </w:r>
    </w:p>
    <w:p w:rsidR="00CD266E" w:rsidRPr="00B269CC" w:rsidRDefault="00CD266E" w:rsidP="00B269CC">
      <w:pPr>
        <w:pStyle w:val="BodyText3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 xml:space="preserve"> </w:t>
      </w:r>
    </w:p>
    <w:p w:rsidR="00CD266E" w:rsidRPr="00B269CC" w:rsidRDefault="00CD266E" w:rsidP="00B269CC">
      <w:pPr>
        <w:pStyle w:val="BodyText3"/>
        <w:ind w:firstLine="709"/>
        <w:rPr>
          <w:b/>
          <w:sz w:val="24"/>
        </w:rPr>
      </w:pPr>
    </w:p>
    <w:p w:rsidR="00CD266E" w:rsidRPr="00B269CC" w:rsidRDefault="00CD266E" w:rsidP="00B269CC">
      <w:pPr>
        <w:pStyle w:val="BodyText3"/>
        <w:rPr>
          <w:sz w:val="24"/>
        </w:rPr>
      </w:pPr>
      <w:r w:rsidRPr="00B269CC">
        <w:rPr>
          <w:sz w:val="24"/>
        </w:rPr>
        <w:t xml:space="preserve">      Порядок оказания медицинской помощи взрослому населению по </w:t>
      </w:r>
      <w:r>
        <w:rPr>
          <w:sz w:val="24"/>
        </w:rPr>
        <w:t>профилю «Хирургия» в Краснотуранском</w:t>
      </w:r>
      <w:r w:rsidRPr="00B269CC">
        <w:rPr>
          <w:sz w:val="24"/>
        </w:rPr>
        <w:t xml:space="preserve"> районе (далее-Порядок) регулирует вопросы оказания медицинской помощи по профилю « Хирургия». </w:t>
      </w:r>
    </w:p>
    <w:p w:rsidR="00CD266E" w:rsidRPr="00B269CC" w:rsidRDefault="00CD266E" w:rsidP="00B269CC">
      <w:pPr>
        <w:pStyle w:val="BodyText3"/>
        <w:rPr>
          <w:sz w:val="24"/>
        </w:rPr>
      </w:pPr>
      <w:r w:rsidRPr="00B269CC">
        <w:rPr>
          <w:sz w:val="24"/>
        </w:rPr>
        <w:t xml:space="preserve">     Настоящий Порядок разработан на основании приказа Министерства здравоохранения Российской Федерации от  15 ноября 2012 года № 922 н «Об утверждении Порядка оказания медицинской помощи взрослому населению по профилю «Хирургия».</w:t>
      </w:r>
    </w:p>
    <w:p w:rsidR="00CD266E" w:rsidRPr="00B269CC" w:rsidRDefault="00CD266E" w:rsidP="00B269CC">
      <w:pPr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D266E" w:rsidRPr="00B269CC" w:rsidRDefault="00CD266E" w:rsidP="00B269CC">
      <w:pPr>
        <w:pStyle w:val="BodyText3"/>
        <w:ind w:firstLine="709"/>
        <w:jc w:val="left"/>
        <w:rPr>
          <w:sz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9"/>
      <w:bookmarkEnd w:id="1"/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66E" w:rsidRPr="00B269CC" w:rsidRDefault="00CD266E" w:rsidP="00B2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9CC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D266E" w:rsidRPr="00B269CC" w:rsidRDefault="00CD266E" w:rsidP="00B2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9CC">
        <w:rPr>
          <w:rFonts w:ascii="Times New Roman" w:hAnsi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CD266E" w:rsidRPr="00B269CC" w:rsidRDefault="00CD266E" w:rsidP="00B2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9CC">
        <w:rPr>
          <w:rFonts w:ascii="Times New Roman" w:hAnsi="Times New Roman"/>
          <w:b/>
          <w:bCs/>
          <w:sz w:val="24"/>
          <w:szCs w:val="24"/>
        </w:rPr>
        <w:t>ПО ПРОФИЛЮ "ХИРУРГИЯ"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оказания медицинской помощи взрослому населению по профилю "хирургия" в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Медицинская помощь по профилю "хирургия" (далее - медицинская помощь) оказывается в виде: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первичной медико-санитарной помощи;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скорой </w:t>
      </w:r>
      <w:r w:rsidRPr="00B269CC">
        <w:rPr>
          <w:rFonts w:ascii="Times New Roman" w:hAnsi="Times New Roman"/>
          <w:sz w:val="24"/>
          <w:szCs w:val="24"/>
        </w:rPr>
        <w:t>медицинской помощи;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3. Медицинская помощь может оказываться в следующих условиях: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5. Первичная медико-санитарная помощь включает: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первичную доврачебную медико-санитарную помощь;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первичную врачебную медико-санитарную помощь;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первичную специализированную медико-санитарную помощь.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Первичная медико-санитарная помощь оказывается в амбулаторных условиях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69CC">
        <w:rPr>
          <w:rFonts w:ascii="Times New Roman" w:hAnsi="Times New Roman"/>
          <w:sz w:val="24"/>
          <w:szCs w:val="24"/>
        </w:rPr>
        <w:t xml:space="preserve"> Первичная доврачебная медико-санитарная помощь оказывается медицинскими работниками со средним медицинским образованием.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Первичная специализированная медико-санитарная помощь оказывается врачом-хирургом.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</w:t>
      </w:r>
      <w:r>
        <w:rPr>
          <w:rFonts w:ascii="Times New Roman" w:hAnsi="Times New Roman"/>
          <w:sz w:val="24"/>
          <w:szCs w:val="24"/>
        </w:rPr>
        <w:t xml:space="preserve"> хирургическое отделение </w:t>
      </w:r>
      <w:r w:rsidRPr="00B2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КГБУЗ «Краснотуранская РБ, оказывающее</w:t>
      </w:r>
      <w:r w:rsidRPr="00B269CC">
        <w:rPr>
          <w:rFonts w:ascii="Times New Roman" w:hAnsi="Times New Roman"/>
          <w:sz w:val="24"/>
          <w:szCs w:val="24"/>
        </w:rPr>
        <w:t xml:space="preserve"> специализированную медицинскую помощь по профилю "хирургия".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Скорая </w:t>
      </w:r>
      <w:r w:rsidRPr="00B269CC">
        <w:rPr>
          <w:rFonts w:ascii="Times New Roman" w:hAnsi="Times New Roman"/>
          <w:sz w:val="24"/>
          <w:szCs w:val="24"/>
        </w:rPr>
        <w:t xml:space="preserve">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 соответствии с </w:t>
      </w:r>
      <w:hyperlink r:id="rId4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 w:rsidRPr="00B269CC">
          <w:rPr>
            <w:rFonts w:ascii="Times New Roman" w:hAnsi="Times New Roman"/>
            <w:sz w:val="24"/>
            <w:szCs w:val="24"/>
          </w:rPr>
          <w:t>2004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179 "Об утверждении порядка оказания скорой медицинской помощи" (зарегистрирован Министерством юстицииРоссийской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 w:rsidRPr="00B269CC">
          <w:rPr>
            <w:rFonts w:ascii="Times New Roman" w:hAnsi="Times New Roman"/>
            <w:sz w:val="24"/>
            <w:szCs w:val="24"/>
          </w:rPr>
          <w:t>2004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6136),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B269CC">
          <w:rPr>
            <w:rFonts w:ascii="Times New Roman" w:hAnsi="Times New Roman"/>
            <w:sz w:val="24"/>
            <w:szCs w:val="24"/>
          </w:rPr>
          <w:t>2010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B269CC">
          <w:rPr>
            <w:rFonts w:ascii="Times New Roman" w:hAnsi="Times New Roman"/>
            <w:sz w:val="24"/>
            <w:szCs w:val="24"/>
          </w:rPr>
          <w:t>2010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20390) и от 30 января </w:t>
      </w:r>
      <w:smartTag w:uri="urn:schemas-microsoft-com:office:smarttags" w:element="metricconverter">
        <w:smartTagPr>
          <w:attr w:name="ProductID" w:val="2012 г"/>
        </w:smartTagPr>
        <w:r w:rsidRPr="00B269CC">
          <w:rPr>
            <w:rFonts w:ascii="Times New Roman" w:hAnsi="Times New Roman"/>
            <w:sz w:val="24"/>
            <w:szCs w:val="24"/>
          </w:rPr>
          <w:t>2012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 w:rsidRPr="00B269CC">
          <w:rPr>
            <w:rFonts w:ascii="Times New Roman" w:hAnsi="Times New Roman"/>
            <w:sz w:val="24"/>
            <w:szCs w:val="24"/>
          </w:rPr>
          <w:t>2012 г</w:t>
        </w:r>
      </w:smartTag>
      <w:r w:rsidRPr="00B269CC">
        <w:rPr>
          <w:rFonts w:ascii="Times New Roman" w:hAnsi="Times New Roman"/>
          <w:sz w:val="24"/>
          <w:szCs w:val="24"/>
        </w:rPr>
        <w:t>., регистрационный N 23472).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Скорая </w:t>
      </w:r>
      <w:r w:rsidRPr="00B269CC">
        <w:rPr>
          <w:rFonts w:ascii="Times New Roman" w:hAnsi="Times New Roman"/>
          <w:sz w:val="24"/>
          <w:szCs w:val="24"/>
        </w:rPr>
        <w:t xml:space="preserve">медицинская помощь оказывается в экстренной и неотложной форме, а также в амбулаторных и стационарных условиях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9. Бригада скорой медицинской помощи доставляет больных с угрожающими жизни состояниями в </w:t>
      </w:r>
      <w:r>
        <w:rPr>
          <w:rFonts w:ascii="Times New Roman" w:hAnsi="Times New Roman"/>
          <w:sz w:val="24"/>
          <w:szCs w:val="24"/>
        </w:rPr>
        <w:t>КГБУЗ «Краснотуранская РБ», оказывающую</w:t>
      </w:r>
      <w:r w:rsidRPr="00B269CC">
        <w:rPr>
          <w:rFonts w:ascii="Times New Roman" w:hAnsi="Times New Roman"/>
          <w:sz w:val="24"/>
          <w:szCs w:val="24"/>
        </w:rPr>
        <w:t xml:space="preserve"> круглосуточную медицинскую помощь по профилю "анестезиология и реанимация" и "хирургия".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Специализированная </w:t>
      </w:r>
      <w:r w:rsidRPr="00B269CC">
        <w:rPr>
          <w:rFonts w:ascii="Times New Roman" w:hAnsi="Times New Roman"/>
          <w:sz w:val="24"/>
          <w:szCs w:val="24"/>
        </w:rPr>
        <w:t>медицинская помощь оказывается врачами-хирургами в стационарных условиях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5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Номенклатурой</w:t>
        </w:r>
      </w:hyperlink>
      <w:r w:rsidRPr="00B269CC">
        <w:rPr>
          <w:rFonts w:ascii="Times New Roman" w:hAnsi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9 г"/>
        </w:smartTagPr>
        <w:r w:rsidRPr="00B269CC">
          <w:rPr>
            <w:rFonts w:ascii="Times New Roman" w:hAnsi="Times New Roman"/>
            <w:sz w:val="24"/>
            <w:szCs w:val="24"/>
          </w:rPr>
          <w:t>2009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210н (зарегистрирован Министерством юстиции Российской Федерации 5 июня </w:t>
      </w:r>
      <w:smartTag w:uri="urn:schemas-microsoft-com:office:smarttags" w:element="metricconverter">
        <w:smartTagPr>
          <w:attr w:name="ProductID" w:val="2009 г"/>
        </w:smartTagPr>
        <w:r w:rsidRPr="00B269CC">
          <w:rPr>
            <w:rFonts w:ascii="Times New Roman" w:hAnsi="Times New Roman"/>
            <w:sz w:val="24"/>
            <w:szCs w:val="24"/>
          </w:rPr>
          <w:t>2009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14032), с изменениями, внесенными приказом Министерства здравоохранения и социального развития Российской Федерации от 9 февраля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94н (зарегистрирован Министерством юстиции Российской Федерации 16 марта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>., регистрационный N 20144).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14. Оказание медицинской помощи в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B269CC">
        <w:rPr>
          <w:rFonts w:ascii="Times New Roman" w:hAnsi="Times New Roman"/>
          <w:sz w:val="24"/>
          <w:szCs w:val="24"/>
        </w:rPr>
        <w:t xml:space="preserve">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B269CC">
        <w:rPr>
          <w:rFonts w:ascii="Times New Roman" w:hAnsi="Times New Roman"/>
          <w:sz w:val="24"/>
          <w:szCs w:val="24"/>
        </w:rPr>
        <w:t>, оказывающей первичную медико-санитарную помощь, а также при доставлении больного бригадой скорой медицинской помощи.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6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приложениик </w:t>
      </w:r>
      <w:hyperlink r:id="rId7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Порядку</w:t>
        </w:r>
      </w:hyperlink>
      <w:r w:rsidRPr="00B269CC">
        <w:rPr>
          <w:rFonts w:ascii="Times New Roman" w:hAnsi="Times New Roman"/>
          <w:sz w:val="24"/>
          <w:szCs w:val="24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8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79"/>
      <w:bookmarkEnd w:id="2"/>
      <w:r w:rsidRPr="00B269CC">
        <w:rPr>
          <w:rFonts w:ascii="Times New Roman" w:hAnsi="Times New Roman"/>
          <w:sz w:val="24"/>
          <w:szCs w:val="24"/>
        </w:rPr>
        <w:t>ПРАВИЛА ОРГАНИЗАЦИИ ДЕЯТЕЛЬНОСТИ КАБИНЕТА ВРАЧА-ХИРУРГА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кабинета врача-хирурга, который является структурным </w:t>
      </w:r>
      <w:r>
        <w:rPr>
          <w:rFonts w:ascii="Times New Roman" w:hAnsi="Times New Roman"/>
          <w:sz w:val="24"/>
          <w:szCs w:val="24"/>
        </w:rPr>
        <w:t>поликлиники КГБУЗ «Краснотуранская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3. На должность врача-хирурга Кабинета назначается специалист, соответствующий </w:t>
      </w:r>
      <w:hyperlink r:id="rId10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Квалификационным требованиям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5. В Кабинете рекомендуется предусматривать: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осмотра больных;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медицинских манипуляций.</w:t>
      </w: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6. Оснащение Кабинета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B269CC">
        <w:rPr>
          <w:rFonts w:ascii="Times New Roman" w:hAnsi="Times New Roman"/>
          <w:sz w:val="24"/>
          <w:szCs w:val="24"/>
        </w:rPr>
        <w:t xml:space="preserve"> оказания медицинской помощи взрослому н</w:t>
      </w:r>
      <w:r>
        <w:rPr>
          <w:rFonts w:ascii="Times New Roman" w:hAnsi="Times New Roman"/>
          <w:sz w:val="24"/>
          <w:szCs w:val="24"/>
        </w:rPr>
        <w:t>аселению по профилю "хирургия".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69CC">
        <w:rPr>
          <w:rFonts w:ascii="Times New Roman" w:hAnsi="Times New Roman"/>
          <w:sz w:val="24"/>
          <w:szCs w:val="24"/>
        </w:rPr>
        <w:t>. Основными функциями Кабинета являются: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оказание консультативной, диагностической и лечебной помощи больным с заболеваниями по профилю "хирургия";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диспансерное наблюдение и медицинская реабилитация больных с заболеваниями по профилю "хирургия";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решение организационных вопросов оказания медицинской помощи по профилю "хирургия";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участие в организации и проведении диспансеризации прикрепленного населения;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осуществление экспертизы временной нетрудоспособности;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разработка и проведение мероприятий по санитарно-гигиеническому просвещению;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14"/>
      <w:bookmarkEnd w:id="3"/>
      <w:r w:rsidRPr="00B269CC">
        <w:rPr>
          <w:rFonts w:ascii="Times New Roman" w:hAnsi="Times New Roman"/>
          <w:sz w:val="24"/>
          <w:szCs w:val="24"/>
        </w:rPr>
        <w:t>РЕКОМЕНДУЕМЫЕ ШТАТНЫЕ НОРМАТИВЫ КАБИНЕТА ВРАЧА-ХИРУРГА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5760"/>
      </w:tblGrid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должности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должностей   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10 000 прикрепленного взрослого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                 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врача-хирурга                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3 кабинета                               </w:t>
            </w:r>
          </w:p>
        </w:tc>
      </w:tr>
    </w:tbl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Примечания: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распоряжению</w:t>
        </w:r>
      </w:hyperlink>
      <w:r w:rsidRPr="00B269CC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 w:rsidP="00B2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145"/>
      <w:bookmarkEnd w:id="4"/>
      <w:r w:rsidRPr="00B269CC">
        <w:rPr>
          <w:rFonts w:ascii="Times New Roman" w:hAnsi="Times New Roman"/>
          <w:sz w:val="24"/>
          <w:szCs w:val="24"/>
        </w:rPr>
        <w:t>СТАНДАРТ ОСНАЩЕНИЯ КАБИНЕТА ВРАЧА-ХИРУРГА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2760"/>
      </w:tblGrid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шт.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Стул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Кушетка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Мешок Амбу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Сухожаровой шкаф для стерилизации медицинских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Весы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принтером,  выходом  в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врачей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Шина   проволочная   для   верхних   и   нижних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Головодержатель (воротник Шанца)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Шпатель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Емкости  для  сбора   бытовых   и   медицинских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</w:tbl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ПРАВИЛА ОРГАНИЗАЦИИ ДЕЯТЕЛЬНОСТИ ХИРУРГИЧЕСКОГО ОТДЕЛЕНИЯ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хирургического отделения, которое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 xml:space="preserve">КГБУЗ «Краснотуранская РБ» 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2. Хирургическое отделение медицинской организации (далее - Отделение) создается как структурное подразделение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4. На должность заведующего Отделением и врача-хирурга назначается специалист, соответствующий </w:t>
      </w:r>
      <w:hyperlink r:id="rId12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Квалификационным требованиям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CD266E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</w:t>
      </w:r>
      <w:r>
        <w:rPr>
          <w:rFonts w:ascii="Times New Roman" w:hAnsi="Times New Roman"/>
          <w:sz w:val="24"/>
          <w:szCs w:val="24"/>
        </w:rPr>
        <w:t>татных нормативов.</w:t>
      </w:r>
      <w:r w:rsidRPr="00B269CC">
        <w:rPr>
          <w:rFonts w:ascii="Times New Roman" w:hAnsi="Times New Roman"/>
          <w:sz w:val="24"/>
          <w:szCs w:val="24"/>
        </w:rPr>
        <w:t xml:space="preserve"> 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6. Оснащение Отделения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B269CC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"хирургия", утвержденному настоящим приказом.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7. В структуре Отделения рекомендуется предусматривать: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смотровой кабинет;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кабинет врачей;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палаты для больных, в том числе одноместные (изолятор);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операционная или операционный блок;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перевязочная;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перевязочная (для гнойных ран);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процедурная;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перевязочная (гипсовая);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кабинет заведующего.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 Отделении рекомендуется предусматривать: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сестринская;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кабинет старшей медицинской сестры;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комнату для хранения медицинского оборудования;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буфетную и раздаточную;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столовую;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душевую и туалет для медицинских работников;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душевые и туалеты для больных;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санитарной обработки;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санитарную комнату.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8. Основными функциями Отделения являются: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подготовка и проведение диагностических процедур в стационарных условиях;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осуществление реабилитации больных с заболеваниями по профилю "хирургия" в стационарных условиях;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осуществление экспертизы временной нетрудоспособности;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 w:rsidP="00B2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674"/>
      <w:bookmarkEnd w:id="5"/>
      <w:r w:rsidRPr="00B269CC">
        <w:rPr>
          <w:rFonts w:ascii="Times New Roman" w:hAnsi="Times New Roman"/>
          <w:sz w:val="24"/>
          <w:szCs w:val="24"/>
        </w:rPr>
        <w:t>РЕКОМЕНДУЕМЫЕ ШТАТНЫЕ НОРМАТИВЫ ХИРУРГИЧЕСКОГО ОТДЕЛЕНИЯ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должностей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хирургическим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- врач-хирург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12 коек                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Врач-челюстно-лицевой хирург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727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25 коек                          </w:t>
            </w:r>
          </w:p>
        </w:tc>
      </w:tr>
      <w:tr w:rsidR="00CD266E" w:rsidRPr="00B269C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Врач-анестезиолог-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реаниматолог 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5,14 на операционный блок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обеспечения круглосуточной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работы)                     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хирургическое отделение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процедурной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хирургическое отделение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перевязочной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перевязочной (гипсовой)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хирургическое отделение          </w:t>
            </w:r>
          </w:p>
        </w:tc>
      </w:tr>
      <w:tr w:rsidR="00CD266E" w:rsidRPr="00B269C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 операционный стол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обеспечения круглосуточной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работы)                      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анестезист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5,14 на 1 операционный стол (для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круглосуточной работы)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уходу за больными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</w:t>
            </w:r>
          </w:p>
        </w:tc>
      </w:tr>
      <w:tr w:rsidR="00CD266E" w:rsidRPr="00B269CC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работы);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(для работы в буфете);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15 коек (для уборки помещений);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санитарной обработки больных);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операционный блок 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D266E" w:rsidRPr="00B269C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                   </w:t>
            </w:r>
          </w:p>
        </w:tc>
      </w:tr>
    </w:tbl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--------------------------------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27"/>
      <w:bookmarkEnd w:id="6"/>
      <w:r w:rsidRPr="00B269CC">
        <w:rPr>
          <w:rFonts w:ascii="Times New Roman" w:hAnsi="Times New Roman"/>
          <w:sz w:val="24"/>
          <w:szCs w:val="24"/>
        </w:rP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28"/>
      <w:bookmarkEnd w:id="7"/>
      <w:r w:rsidRPr="00B269CC">
        <w:rPr>
          <w:rFonts w:ascii="Times New Roman" w:hAnsi="Times New Roman"/>
          <w:sz w:val="24"/>
          <w:szCs w:val="24"/>
        </w:rP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Примечания: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 w:rsidP="00B2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746"/>
      <w:bookmarkEnd w:id="8"/>
      <w:r w:rsidRPr="00B269CC">
        <w:rPr>
          <w:rFonts w:ascii="Times New Roman" w:hAnsi="Times New Roman"/>
          <w:sz w:val="24"/>
          <w:szCs w:val="24"/>
        </w:rPr>
        <w:t>СТАНДАРТ ОСНАЩЕНИЯ ХИРУРГИЧЕСКОГО ОТДЕЛЕНИЯ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1. Стандарт оснащения хирургического отделения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(за исключением операционной (операционного блока))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Требуемое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количество, шт.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заведующего хирургическим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по числу врачей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25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25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25   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 на хирургическое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отделение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 на хирургическое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отделение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5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комплектов операционного белья и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по числу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перевязочных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2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перевязочную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Емкости с крышками для дезрастворов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газов крови </w:t>
            </w:r>
            <w:hyperlink w:anchor="Par979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гематологический </w:t>
            </w:r>
            <w:hyperlink w:anchor="Par979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3     </w:t>
            </w:r>
          </w:p>
        </w:tc>
      </w:tr>
      <w:tr w:rsidR="00CD266E" w:rsidRPr="00B269C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прикроватный, включающий: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сердечных сокращений;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дыхания;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насыщения гемоглобина кислородом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Аптечка экстренной профилактики парентеральных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</w:tbl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Стандарт оснащения операционной (операционного блока)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0"/>
        <w:gridCol w:w="2160"/>
      </w:tblGrid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оснащения (оборудования)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Требуемое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количество, шт.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операционную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Контейнеры для стерильных хирургических инструментов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     </w:t>
            </w:r>
          </w:p>
        </w:tc>
      </w:tr>
      <w:tr w:rsidR="00CD266E" w:rsidRPr="00B269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Электрокоагулятор (коагулятор) хирургический моно- и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биполярный с комплектом соответствующего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            </w:t>
            </w:r>
          </w:p>
        </w:tc>
      </w:tr>
      <w:tr w:rsidR="00CD266E" w:rsidRPr="00B269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Контейнер (емкость) для предстерилизационной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медицинских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Электрокомплекс с инструментами для травматологии и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челюстно-лицевой хирургии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Набор интубационный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Катетер для анестезиологии и реанимации однократного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Инъекторавтоматический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Наркозно-дыхательный аппарат с возможностью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вентиляции тремя газами (O2, N2O, воздух), с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испарителями для ингаляционных анестетиков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(изофлуран, севрфлуран) с блоком для газоанализа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  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Система для аутогемотрансфузии</w:t>
            </w:r>
            <w:hyperlink w:anchor="Par981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операционный, включающий: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неинвазивное измерение артериального давления (с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интервалом от 1 до 15 мин.);  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сердечных сокращений;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электрокардиограммы;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насыщения гемоглобина кислородом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(пульсоксиметрия);            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CO2 в конечновыдыхаемом газе;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O2 в дыхательном контуре;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термометрии;       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      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Эндоскопическая консоль или стойка с оборудованием и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 для эндовидеохирургии и набором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интраоперационной диагностики </w:t>
            </w:r>
            <w:hyperlink w:anchor="Par981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Мобильный рентгеновский аппарат с электронно-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оптическим преобразователем или мобильный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рентгеновский аппарат C-дуга с возможностью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рентгеноскопии, оснащенный монитором и принтером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Стойка для дозаторов и инфузоматов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наборы для проведения комбинированной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Аптечка экстренной профилактики парентеральных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микроскоп </w:t>
            </w:r>
            <w:hyperlink w:anchor="Par983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лупы с налобным осветителем с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лупы с налобным осветителем с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лупы с налобным осветителем с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со встроеннымисветоводами и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микрохирургических инструментов </w:t>
            </w:r>
            <w:hyperlink w:anchor="Par983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работы на сухожилиях </w:t>
            </w:r>
            <w:hyperlink w:anchor="Par982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работы на костях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для наружного остеосинтеза с расходными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материалами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остеосинтеза и для работы на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костях лицевого черепа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Набор для дермабразии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CD266E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профилактики тромбэмболических осложнений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E" w:rsidRPr="00B269CC" w:rsidRDefault="00CD26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</w:tbl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--------------------------------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979"/>
      <w:bookmarkEnd w:id="9"/>
      <w:r w:rsidRPr="00B269CC">
        <w:rPr>
          <w:rFonts w:ascii="Times New Roman" w:hAnsi="Times New Roman"/>
          <w:sz w:val="24"/>
          <w:szCs w:val="24"/>
        </w:rPr>
        <w:t>&lt;*&gt; При отсутствии клинической и биохимической лаборатории в структуре медицинской организации.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980"/>
      <w:bookmarkEnd w:id="10"/>
      <w:r w:rsidRPr="00B269CC">
        <w:rPr>
          <w:rFonts w:ascii="Times New Roman" w:hAnsi="Times New Roman"/>
          <w:sz w:val="24"/>
          <w:szCs w:val="24"/>
        </w:rPr>
        <w:t>&lt;**&gt; В хирургических отделениях, в которых выполняются реконструктивные пластические операции на костях.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981"/>
      <w:bookmarkEnd w:id="11"/>
      <w:r w:rsidRPr="00B269CC">
        <w:rPr>
          <w:rFonts w:ascii="Times New Roman" w:hAnsi="Times New Roman"/>
          <w:sz w:val="24"/>
          <w:szCs w:val="24"/>
        </w:rPr>
        <w:t>&lt;***&gt; В хирургических отделениях, в которых выполняются реконструктивные пластические операции.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982"/>
      <w:bookmarkEnd w:id="12"/>
      <w:r w:rsidRPr="00B269CC">
        <w:rPr>
          <w:rFonts w:ascii="Times New Roman" w:hAnsi="Times New Roman"/>
          <w:sz w:val="24"/>
          <w:szCs w:val="24"/>
        </w:rPr>
        <w:t>&lt;****&gt; В хирургических отделениях, в которых выполняются реконструктивные пластические операции на кисти.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983"/>
      <w:bookmarkEnd w:id="13"/>
      <w:r w:rsidRPr="00B269CC">
        <w:rPr>
          <w:rFonts w:ascii="Times New Roman" w:hAnsi="Times New Roman"/>
          <w:sz w:val="24"/>
          <w:szCs w:val="24"/>
        </w:rP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6E" w:rsidRPr="00B269CC" w:rsidRDefault="00CD266E">
      <w:pPr>
        <w:rPr>
          <w:rFonts w:ascii="Times New Roman" w:hAnsi="Times New Roman"/>
          <w:sz w:val="24"/>
          <w:szCs w:val="24"/>
        </w:rPr>
      </w:pPr>
    </w:p>
    <w:sectPr w:rsidR="00CD266E" w:rsidRPr="00B269CC" w:rsidSect="009B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B0"/>
    <w:rsid w:val="00093792"/>
    <w:rsid w:val="0011357F"/>
    <w:rsid w:val="002F2CEE"/>
    <w:rsid w:val="00555C1E"/>
    <w:rsid w:val="005C6D42"/>
    <w:rsid w:val="005D2295"/>
    <w:rsid w:val="006B37F0"/>
    <w:rsid w:val="006D6B74"/>
    <w:rsid w:val="008B5BFC"/>
    <w:rsid w:val="009035B0"/>
    <w:rsid w:val="009B06C6"/>
    <w:rsid w:val="009C2DD3"/>
    <w:rsid w:val="00B03685"/>
    <w:rsid w:val="00B269CC"/>
    <w:rsid w:val="00BA17A9"/>
    <w:rsid w:val="00BD1054"/>
    <w:rsid w:val="00CD266E"/>
    <w:rsid w:val="00CE556E"/>
    <w:rsid w:val="00CF28E5"/>
    <w:rsid w:val="00D12A0C"/>
    <w:rsid w:val="00DB5A48"/>
    <w:rsid w:val="00DC1D2D"/>
    <w:rsid w:val="00F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5B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035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35B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3">
    <w:name w:val="Body Text 3"/>
    <w:basedOn w:val="Normal"/>
    <w:link w:val="BodyText3Char"/>
    <w:uiPriority w:val="99"/>
    <w:semiHidden/>
    <w:rsid w:val="00B269CC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69C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C7769E94EED51193318CD8E6F8CA4D31A78EAF47F386AF262F05E529067537486B1B03BECAt2O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EC7769E94EED51193318CD8E6F8CA4937A58BAE4AAE8CA77F2307E22659623001671A03BECB2Et5ODG" TargetMode="External"/><Relationship Id="rId12" Type="http://schemas.openxmlformats.org/officeDocument/2006/relationships/hyperlink" Target="consultantplus://offline/ref=2F5EC7769E94EED51193318CD8E6F8CA4935AD8AAB48AE8CA77F2307E22659623001671A03BECB2Ft5O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318CD8E6F8CA4937A58BAE4AAE8CA77F2307E22659623001671A03BECB2Ct5O8G" TargetMode="External"/><Relationship Id="rId11" Type="http://schemas.openxmlformats.org/officeDocument/2006/relationships/hyperlink" Target="consultantplus://offline/ref=2F5EC7769E94EED51193318CD8E6F8CA4935AC8CA64CAE8CA77F2307E2t2O6G" TargetMode="External"/><Relationship Id="rId5" Type="http://schemas.openxmlformats.org/officeDocument/2006/relationships/hyperlink" Target="consultantplus://offline/ref=2F5EC7769E94EED51193318CD8E6F8CA4936A085AD49AE8CA77F2307E22659623001671A03BECB2Et5ODG" TargetMode="External"/><Relationship Id="rId10" Type="http://schemas.openxmlformats.org/officeDocument/2006/relationships/hyperlink" Target="consultantplus://offline/ref=2F5EC7769E94EED51193318CD8E6F8CA4935AD8AAB48AE8CA77F2307E22659623001671A03BECB2Ft5O4G" TargetMode="External"/><Relationship Id="rId4" Type="http://schemas.openxmlformats.org/officeDocument/2006/relationships/hyperlink" Target="consultantplus://offline/ref=2F5EC7769E94EED51193318CD8E6F8CA4935A28EAA4CAE8CA77F2307E2t2O6G" TargetMode="External"/><Relationship Id="rId9" Type="http://schemas.openxmlformats.org/officeDocument/2006/relationships/hyperlink" Target="consultantplus://offline/ref=2F5EC7769E94EED51193318CD8E6F8CA4935A084AA44AE8CA77F2307E22659623001671A03BECB2Et5O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13</Pages>
  <Words>5245</Words>
  <Characters>29903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kukarskih s g</cp:lastModifiedBy>
  <cp:revision>6</cp:revision>
  <dcterms:created xsi:type="dcterms:W3CDTF">2013-06-17T09:04:00Z</dcterms:created>
  <dcterms:modified xsi:type="dcterms:W3CDTF">2015-01-19T04:38:00Z</dcterms:modified>
</cp:coreProperties>
</file>